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6" w:rsidRDefault="005F3436" w:rsidP="00315FF7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2D62C5" w:rsidRPr="00B20972" w:rsidRDefault="00315FF7" w:rsidP="00315FF7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B20972">
        <w:rPr>
          <w:rFonts w:ascii="Times New Roman" w:hAnsi="Times New Roman" w:cs="Times New Roman"/>
          <w:b/>
          <w:color w:val="1F497D" w:themeColor="text2"/>
        </w:rPr>
        <w:t xml:space="preserve">При отсутствии организованной эвакуации до прибытия помощи или спада воды, предупредить людей, чтобы находились на верхних этажах и крышах зданий, на деревьях или других возвышающихся предметах. При этом постоянно подавать сигнал бедствия: днем – вывешиванием или </w:t>
      </w:r>
      <w:proofErr w:type="gramStart"/>
      <w:r w:rsidRPr="00B20972">
        <w:rPr>
          <w:rFonts w:ascii="Times New Roman" w:hAnsi="Times New Roman" w:cs="Times New Roman"/>
          <w:b/>
          <w:color w:val="1F497D" w:themeColor="text2"/>
        </w:rPr>
        <w:t>размахиванием</w:t>
      </w:r>
      <w:proofErr w:type="gramEnd"/>
      <w:r w:rsidRPr="00B20972">
        <w:rPr>
          <w:rFonts w:ascii="Times New Roman" w:hAnsi="Times New Roman" w:cs="Times New Roman"/>
          <w:b/>
          <w:color w:val="1F497D" w:themeColor="text2"/>
        </w:rPr>
        <w:t xml:space="preserve"> хорошо видимым полотнищем, прибитым к древку, а в темное время – световым сигналом и периодически голосом.</w:t>
      </w:r>
    </w:p>
    <w:p w:rsidR="00315FF7" w:rsidRPr="00B20972" w:rsidRDefault="00315FF7" w:rsidP="00315FF7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B20972">
        <w:rPr>
          <w:rFonts w:ascii="Times New Roman" w:hAnsi="Times New Roman" w:cs="Times New Roman"/>
          <w:b/>
          <w:color w:val="1F497D" w:themeColor="text2"/>
        </w:rPr>
        <w:t xml:space="preserve"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B20972">
        <w:rPr>
          <w:rFonts w:ascii="Times New Roman" w:hAnsi="Times New Roman" w:cs="Times New Roman"/>
          <w:b/>
          <w:color w:val="1F497D" w:themeColor="text2"/>
        </w:rPr>
        <w:t>плавсредств</w:t>
      </w:r>
      <w:proofErr w:type="spellEnd"/>
      <w:r w:rsidRPr="00B20972">
        <w:rPr>
          <w:rFonts w:ascii="Times New Roman" w:hAnsi="Times New Roman" w:cs="Times New Roman"/>
          <w:b/>
          <w:color w:val="1F497D" w:themeColor="text2"/>
        </w:rPr>
        <w:t xml:space="preserve">. Во время движения не покидайте установленных мест, не садитесь на борта, строго выполняйте требования </w:t>
      </w:r>
      <w:r w:rsidR="00294C43">
        <w:rPr>
          <w:rFonts w:ascii="Times New Roman" w:hAnsi="Times New Roman" w:cs="Times New Roman"/>
          <w:b/>
          <w:color w:val="1F497D" w:themeColor="text2"/>
        </w:rPr>
        <w:t>спасателей.</w:t>
      </w:r>
    </w:p>
    <w:p w:rsidR="00315FF7" w:rsidRPr="00B20972" w:rsidRDefault="00315FF7" w:rsidP="00315FF7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B20972">
        <w:rPr>
          <w:rFonts w:ascii="Times New Roman" w:hAnsi="Times New Roman" w:cs="Times New Roman"/>
          <w:b/>
          <w:color w:val="1F497D" w:themeColor="text2"/>
        </w:rPr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</w:t>
      </w:r>
      <w:r w:rsidR="00B20972" w:rsidRPr="00B20972">
        <w:rPr>
          <w:rFonts w:ascii="Times New Roman" w:hAnsi="Times New Roman" w:cs="Times New Roman"/>
          <w:b/>
          <w:color w:val="1F497D" w:themeColor="text2"/>
        </w:rPr>
        <w:t xml:space="preserve"> помощи пострадавшим, продолжающийся подъем уровня воды, при угрозе затопления верхних этажей (чердака). При этом необходимо иметь надежное плавательное средство и знать направление движения. В ходе самостоятельного выдвижения не прекращайте подавать сигнал бедствия.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</w:p>
    <w:p w:rsidR="002D62C5" w:rsidRDefault="002D62C5" w:rsidP="00B20972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C14A8A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Вызов</w:t>
      </w:r>
      <w:r w:rsidR="002D62C5" w:rsidRPr="002D62C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экстренных оперативных служб по единому номеру «112»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2C5" w:rsidRDefault="002D62C5" w:rsidP="00B20972">
      <w:pPr>
        <w:rPr>
          <w:rFonts w:ascii="Times New Roman" w:hAnsi="Times New Roman" w:cs="Times New Roman"/>
          <w:sz w:val="28"/>
          <w:szCs w:val="28"/>
        </w:rPr>
      </w:pPr>
    </w:p>
    <w:p w:rsidR="002D62C5" w:rsidRP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D62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Главное управление МЧС России по Саратовской области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FF0000"/>
          <w:sz w:val="32"/>
          <w:szCs w:val="32"/>
        </w:rPr>
        <w:t>Это должны знать руководители администраци</w:t>
      </w:r>
      <w:r w:rsidR="005F3436">
        <w:rPr>
          <w:rFonts w:ascii="Times New Roman" w:hAnsi="Times New Roman" w:cs="Times New Roman"/>
          <w:b/>
          <w:color w:val="FF0000"/>
          <w:sz w:val="32"/>
          <w:szCs w:val="32"/>
        </w:rPr>
        <w:t>й</w:t>
      </w:r>
      <w:r w:rsidRPr="002D62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муниципальных </w:t>
      </w:r>
      <w:r w:rsidRPr="002D62C5">
        <w:rPr>
          <w:rFonts w:ascii="Times New Roman" w:hAnsi="Times New Roman" w:cs="Times New Roman"/>
          <w:b/>
          <w:color w:val="FF0000"/>
          <w:sz w:val="32"/>
          <w:szCs w:val="32"/>
        </w:rPr>
        <w:t>районов и городских округов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62C5" w:rsidRP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ПАМЯТКА</w:t>
      </w:r>
    </w:p>
    <w:p w:rsidR="002D62C5" w:rsidRP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 </w:t>
      </w:r>
      <w:r w:rsidR="005F343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порядке действий администраций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муниципальных</w:t>
      </w: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районов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и городских</w:t>
      </w: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ов </w:t>
      </w: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при угрозе и затоплении населенных пунктов в Саратовской области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20972" w:rsidRPr="002D62C5" w:rsidRDefault="00B20972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62C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г. Саратов</w:t>
      </w:r>
    </w:p>
    <w:p w:rsidR="002D62C5" w:rsidRDefault="002D62C5" w:rsidP="002D62C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F3436" w:rsidRDefault="005F3436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3436" w:rsidRDefault="005F3436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2C5" w:rsidRPr="00C32907" w:rsidRDefault="00B20972" w:rsidP="002D62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90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ДЕЙСТВИЯ АДМИНИСТРАЦИИ ПРИ УГРОЗЕ ЗАТОПЛЕНИЯ</w:t>
      </w:r>
    </w:p>
    <w:p w:rsidR="00B20972" w:rsidRPr="00EB7E7D" w:rsidRDefault="00B20972" w:rsidP="002D62C5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Основной задачей администрации является предотвращение или минимизация ущерба затопления, а также обеспе</w:t>
      </w:r>
      <w:r w:rsidR="00294C43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чение защиты населения и объектов</w:t>
      </w: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 экономики.</w:t>
      </w:r>
    </w:p>
    <w:p w:rsidR="00B20972" w:rsidRPr="00EB7E7D" w:rsidRDefault="00B20972" w:rsidP="002D62C5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Необходимо принять заблаговременно технические меры борьбы с наводнением, которыми</w:t>
      </w:r>
      <w:r w:rsidR="00A5649B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 являются:</w:t>
      </w:r>
    </w:p>
    <w:p w:rsidR="00A5649B" w:rsidRPr="00EB7E7D" w:rsidRDefault="00A5649B" w:rsidP="00A564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Регулирование стока в русле реки</w:t>
      </w:r>
    </w:p>
    <w:p w:rsidR="00A5649B" w:rsidRPr="00EB7E7D" w:rsidRDefault="00A5649B" w:rsidP="00A564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Отвод паводковых вод</w:t>
      </w:r>
    </w:p>
    <w:p w:rsidR="00A5649B" w:rsidRPr="00EB7E7D" w:rsidRDefault="00A5649B" w:rsidP="00A564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Регулирование поверхности стока на водосборах</w:t>
      </w:r>
    </w:p>
    <w:p w:rsidR="00A5649B" w:rsidRPr="00EB7E7D" w:rsidRDefault="00C32907" w:rsidP="00A564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Обвалование</w:t>
      </w:r>
    </w:p>
    <w:p w:rsidR="00C32907" w:rsidRPr="00EB7E7D" w:rsidRDefault="00C32907" w:rsidP="00A564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Строительство берегозащитных сооружений.</w:t>
      </w:r>
    </w:p>
    <w:p w:rsidR="002D62C5" w:rsidRPr="00EB7E7D" w:rsidRDefault="00C32907" w:rsidP="00C32907">
      <w:pPr>
        <w:ind w:left="360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Основными направлениями </w:t>
      </w:r>
      <w:r w:rsidR="00294C43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деятельности администраций</w:t>
      </w: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 муниципальных районов и городских округов  при угрозе затоплении являются:</w:t>
      </w:r>
    </w:p>
    <w:p w:rsidR="00C32907" w:rsidRPr="00EB7E7D" w:rsidRDefault="00C32907" w:rsidP="00C32907">
      <w:pPr>
        <w:pStyle w:val="a5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Анализ обстановки, выявление источников и возможных сроков затопления</w:t>
      </w:r>
    </w:p>
    <w:p w:rsidR="00C32907" w:rsidRPr="00EB7E7D" w:rsidRDefault="00C32907" w:rsidP="00C32907">
      <w:pPr>
        <w:pStyle w:val="a5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Прогнозирование видов (типов), сроков и масштабов возможного затопления</w:t>
      </w:r>
    </w:p>
    <w:p w:rsidR="00C32907" w:rsidRPr="00EB7E7D" w:rsidRDefault="00C32907" w:rsidP="00C32907">
      <w:pPr>
        <w:pStyle w:val="a5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Планирование и подготовка типовых мероприятий по предупреждению затоплений</w:t>
      </w:r>
    </w:p>
    <w:p w:rsidR="00C32907" w:rsidRPr="00EB7E7D" w:rsidRDefault="00C32907" w:rsidP="00C32907">
      <w:pPr>
        <w:pStyle w:val="a5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Планирование и подготовка к проведению аварийно-спасательных работ в зонах возможного затопления.</w:t>
      </w:r>
    </w:p>
    <w:p w:rsidR="00C32907" w:rsidRDefault="00C32907" w:rsidP="00C3290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3436" w:rsidRDefault="005F3436" w:rsidP="00C329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907" w:rsidRDefault="00C32907" w:rsidP="00C329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290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КАК ПОДГОТОВИТЬСЯ К ПАВОДКУ</w:t>
      </w:r>
    </w:p>
    <w:p w:rsidR="00C32907" w:rsidRPr="00EB7E7D" w:rsidRDefault="00C32907" w:rsidP="00C32907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Если ваш район часто страдает от наводнений, заранее довести до населения границы затопления, а так же возвышенные, редко затапливаемые места.</w:t>
      </w:r>
    </w:p>
    <w:p w:rsidR="00C32907" w:rsidRPr="00EB7E7D" w:rsidRDefault="00C32907" w:rsidP="00C32907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Ознакомьте население района с правилами поведения при организационной и индивидуальной эвакуации</w:t>
      </w:r>
      <w:r w:rsidR="00EF43E7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, а также с действиями населения в случае внезапного и бурно развивающегося </w:t>
      </w:r>
      <w:r w:rsidR="00294C43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паводка</w:t>
      </w:r>
      <w:r w:rsidR="00EF43E7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.</w:t>
      </w:r>
    </w:p>
    <w:p w:rsidR="00EF43E7" w:rsidRPr="00EB7E7D" w:rsidRDefault="00EF43E7" w:rsidP="00C32907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Подготовьте </w:t>
      </w:r>
      <w:proofErr w:type="spellStart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плавсредства</w:t>
      </w:r>
      <w:proofErr w:type="spellEnd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 (лодки, плоты) и строительные материалы для их изготовления, а также доведите места их хранения.</w:t>
      </w:r>
    </w:p>
    <w:p w:rsidR="00EF43E7" w:rsidRDefault="00EF43E7" w:rsidP="00EF43E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3E7">
        <w:rPr>
          <w:rFonts w:ascii="Times New Roman" w:hAnsi="Times New Roman" w:cs="Times New Roman"/>
          <w:b/>
          <w:color w:val="FF0000"/>
          <w:sz w:val="24"/>
          <w:szCs w:val="24"/>
        </w:rPr>
        <w:t>ПРИВЕНТИВНЫЕ МЕРОПРИЯТИЯ В ПОДГОТОВИТЕЛЬНЫЙ ПЕРИОД</w:t>
      </w:r>
    </w:p>
    <w:p w:rsidR="00EF43E7" w:rsidRPr="00EB7E7D" w:rsidRDefault="00EF43E7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Определение границ и размеров зон затопления, количества населенных пунктов, объектов экономики, дорог, мостов, линий связи и элект</w:t>
      </w:r>
      <w:r w:rsidR="00EB7E7D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р</w:t>
      </w: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опередач, попадающих в зоны затоплений</w:t>
      </w:r>
    </w:p>
    <w:p w:rsidR="00EF43E7" w:rsidRPr="00EB7E7D" w:rsidRDefault="00EF43E7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Определение </w:t>
      </w:r>
      <w:r w:rsidR="00F51CFD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возможного количества </w:t>
      </w: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пострадавшего населения, а также временно </w:t>
      </w:r>
      <w:proofErr w:type="gramStart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отселяемых</w:t>
      </w:r>
      <w:proofErr w:type="gramEnd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 из зоны затопления</w:t>
      </w:r>
    </w:p>
    <w:p w:rsidR="00EF43E7" w:rsidRPr="00EB7E7D" w:rsidRDefault="00EF43E7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Определение количества домов, построек, которые могут быть разрушены полностью (частично)</w:t>
      </w:r>
    </w:p>
    <w:p w:rsidR="00F51CFD" w:rsidRPr="00EB7E7D" w:rsidRDefault="00F51CFD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Определение количества голов с/х животных, опавших в зоны затоплений</w:t>
      </w:r>
    </w:p>
    <w:p w:rsidR="00F51CFD" w:rsidRPr="00EB7E7D" w:rsidRDefault="00F51CFD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Местоположение и размеры сооружаемых дамб, запруд, обвалований, креплений откосов берегов, водоотводных каналов</w:t>
      </w:r>
    </w:p>
    <w:p w:rsidR="00F51CFD" w:rsidRPr="00EB7E7D" w:rsidRDefault="00F51CFD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Численность привлекаемых сил и средств</w:t>
      </w:r>
    </w:p>
    <w:p w:rsidR="00F51CFD" w:rsidRPr="00EB7E7D" w:rsidRDefault="00F51CFD" w:rsidP="00F51CFD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Непосредственные мероприятия по защите населения.</w:t>
      </w:r>
    </w:p>
    <w:p w:rsidR="00F51CFD" w:rsidRPr="00F51CFD" w:rsidRDefault="00F51CFD" w:rsidP="00F51C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CF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КАК ДЕЙСТВОВАТЬ ВО ВРЕМЯ </w:t>
      </w:r>
      <w:r w:rsidR="00294C43">
        <w:rPr>
          <w:rFonts w:ascii="Times New Roman" w:hAnsi="Times New Roman" w:cs="Times New Roman"/>
          <w:b/>
          <w:color w:val="FF0000"/>
          <w:sz w:val="24"/>
          <w:szCs w:val="24"/>
        </w:rPr>
        <w:t>ПАВОДКА</w:t>
      </w:r>
    </w:p>
    <w:p w:rsidR="00F51CFD" w:rsidRPr="00EB7E7D" w:rsidRDefault="00F51CFD" w:rsidP="008A63BC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При получении сообщения об угрозе </w:t>
      </w:r>
      <w:r w:rsidR="008A63BC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затопления без промедления оповестить население района, используя любые средства (сирены, репродукторы радиовещания, громкоговорители, телефоны, подвижные средства).</w:t>
      </w:r>
    </w:p>
    <w:p w:rsidR="008A63BC" w:rsidRPr="00EB7E7D" w:rsidRDefault="008A63BC" w:rsidP="008A63BC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Эвакуируйте население из опасной зоны в назначенный </w:t>
      </w:r>
      <w:r w:rsidRPr="00294C43">
        <w:rPr>
          <w:rFonts w:ascii="Times New Roman" w:hAnsi="Times New Roman" w:cs="Times New Roman"/>
          <w:b/>
          <w:i/>
          <w:color w:val="1F497D" w:themeColor="text2"/>
          <w:sz w:val="21"/>
          <w:szCs w:val="21"/>
          <w:u w:val="single"/>
        </w:rPr>
        <w:t>безопасный район</w:t>
      </w:r>
      <w:r w:rsidRPr="00EB7E7D">
        <w:rPr>
          <w:rFonts w:ascii="Times New Roman" w:hAnsi="Times New Roman" w:cs="Times New Roman"/>
          <w:b/>
          <w:i/>
          <w:color w:val="1F497D" w:themeColor="text2"/>
          <w:sz w:val="21"/>
          <w:szCs w:val="21"/>
        </w:rPr>
        <w:t xml:space="preserve"> </w:t>
      </w: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или на возвышенные участки местности, известив </w:t>
      </w:r>
      <w:r w:rsidR="00EB7E7D"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население о том, что необходимо взять с собой документы, ценности, двухсуточный запас продуктов, перед уходом из дома отключить электричество, газ, погасить огонь в печах.</w:t>
      </w:r>
    </w:p>
    <w:p w:rsidR="00EB7E7D" w:rsidRPr="00EB7E7D" w:rsidRDefault="00EB7E7D" w:rsidP="008A63BC">
      <w:pPr>
        <w:jc w:val="both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</w:p>
    <w:p w:rsidR="00EB7E7D" w:rsidRPr="00EB7E7D" w:rsidRDefault="00EB7E7D" w:rsidP="00EB7E7D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В первую очередь из зоны затопления вывести детей.</w:t>
      </w:r>
    </w:p>
    <w:p w:rsidR="00EB7E7D" w:rsidRPr="00EB7E7D" w:rsidRDefault="00EB7E7D" w:rsidP="00EB7E7D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Из опасных районов перегнать скот на возвышенные места.</w:t>
      </w:r>
    </w:p>
    <w:p w:rsidR="00EB7E7D" w:rsidRPr="00EB7E7D" w:rsidRDefault="00EB7E7D" w:rsidP="00EB7E7D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Спасти людей, </w:t>
      </w:r>
      <w:proofErr w:type="gramStart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где бы они не оказались</w:t>
      </w:r>
      <w:proofErr w:type="gramEnd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 xml:space="preserve">, используя любые </w:t>
      </w:r>
      <w:proofErr w:type="spellStart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плавсредства</w:t>
      </w:r>
      <w:proofErr w:type="spellEnd"/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.</w:t>
      </w:r>
    </w:p>
    <w:p w:rsidR="00EB7E7D" w:rsidRPr="00EB7E7D" w:rsidRDefault="00EB7E7D" w:rsidP="00EB7E7D">
      <w:pPr>
        <w:jc w:val="center"/>
        <w:rPr>
          <w:rFonts w:ascii="Times New Roman" w:hAnsi="Times New Roman" w:cs="Times New Roman"/>
          <w:b/>
          <w:color w:val="1F497D" w:themeColor="text2"/>
          <w:sz w:val="21"/>
          <w:szCs w:val="21"/>
        </w:rPr>
      </w:pPr>
      <w:r w:rsidRPr="00EB7E7D">
        <w:rPr>
          <w:rFonts w:ascii="Times New Roman" w:hAnsi="Times New Roman" w:cs="Times New Roman"/>
          <w:b/>
          <w:color w:val="1F497D" w:themeColor="text2"/>
          <w:sz w:val="21"/>
          <w:szCs w:val="21"/>
        </w:rPr>
        <w:t>Оказать срочную помощь людям, оказавшимся в воде.</w:t>
      </w:r>
    </w:p>
    <w:p w:rsidR="00EB7E7D" w:rsidRDefault="00EB7E7D" w:rsidP="008A63BC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D62C5" w:rsidRPr="002D62C5" w:rsidRDefault="002D62C5" w:rsidP="00EB7E7D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sectPr w:rsidR="002D62C5" w:rsidRPr="002D62C5" w:rsidSect="005F3436">
      <w:pgSz w:w="16838" w:h="11906" w:orient="landscape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27D"/>
    <w:multiLevelType w:val="hybridMultilevel"/>
    <w:tmpl w:val="B9848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747"/>
    <w:multiLevelType w:val="hybridMultilevel"/>
    <w:tmpl w:val="9822C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9A1"/>
    <w:multiLevelType w:val="hybridMultilevel"/>
    <w:tmpl w:val="2BBE8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2578"/>
    <w:multiLevelType w:val="hybridMultilevel"/>
    <w:tmpl w:val="2646AD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65095"/>
    <w:multiLevelType w:val="hybridMultilevel"/>
    <w:tmpl w:val="717AE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6782"/>
    <w:multiLevelType w:val="hybridMultilevel"/>
    <w:tmpl w:val="5A04D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60F86"/>
    <w:multiLevelType w:val="hybridMultilevel"/>
    <w:tmpl w:val="602A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07FA8"/>
    <w:multiLevelType w:val="hybridMultilevel"/>
    <w:tmpl w:val="2F72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7"/>
    <w:rsid w:val="00294C43"/>
    <w:rsid w:val="002D62C5"/>
    <w:rsid w:val="00315FF7"/>
    <w:rsid w:val="004B48F7"/>
    <w:rsid w:val="005F3436"/>
    <w:rsid w:val="008A63BC"/>
    <w:rsid w:val="00A40865"/>
    <w:rsid w:val="00A5649B"/>
    <w:rsid w:val="00A85878"/>
    <w:rsid w:val="00B20972"/>
    <w:rsid w:val="00C14A8A"/>
    <w:rsid w:val="00C32907"/>
    <w:rsid w:val="00EB7E7D"/>
    <w:rsid w:val="00EF43E7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F5C-E516-4022-A7FA-86D5049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2023-03-21T07:42:00Z</cp:lastPrinted>
  <dcterms:created xsi:type="dcterms:W3CDTF">2023-03-21T05:20:00Z</dcterms:created>
  <dcterms:modified xsi:type="dcterms:W3CDTF">2023-03-21T12:01:00Z</dcterms:modified>
</cp:coreProperties>
</file>